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289"/>
        <w:tblW w:w="14596" w:type="dxa"/>
        <w:tblLook w:val="04A0" w:firstRow="1" w:lastRow="0" w:firstColumn="1" w:lastColumn="0" w:noHBand="0" w:noVBand="1"/>
      </w:tblPr>
      <w:tblGrid>
        <w:gridCol w:w="895"/>
        <w:gridCol w:w="1510"/>
        <w:gridCol w:w="1701"/>
        <w:gridCol w:w="2693"/>
        <w:gridCol w:w="1560"/>
        <w:gridCol w:w="3402"/>
        <w:gridCol w:w="2835"/>
      </w:tblGrid>
      <w:tr w:rsidR="00CF43F2" w:rsidTr="00CF43F2">
        <w:tc>
          <w:tcPr>
            <w:tcW w:w="895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D725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510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 w:rsidRPr="000D725F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1701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 w:rsidRPr="000D725F">
              <w:rPr>
                <w:rFonts w:ascii="Times New Roman" w:hAnsi="Times New Roman" w:cs="Times New Roman"/>
              </w:rPr>
              <w:t xml:space="preserve">Общее количество волонтерских отрядов </w:t>
            </w:r>
          </w:p>
        </w:tc>
        <w:tc>
          <w:tcPr>
            <w:tcW w:w="2693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 w:rsidRPr="000D725F">
              <w:rPr>
                <w:rFonts w:ascii="Times New Roman" w:hAnsi="Times New Roman" w:cs="Times New Roman"/>
              </w:rPr>
              <w:t>Количество волонтеров в отрядах</w:t>
            </w:r>
          </w:p>
        </w:tc>
        <w:tc>
          <w:tcPr>
            <w:tcW w:w="1560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 w:rsidRPr="000D725F">
              <w:rPr>
                <w:rFonts w:ascii="Times New Roman" w:hAnsi="Times New Roman" w:cs="Times New Roman"/>
              </w:rPr>
              <w:t>Всего волонтеров в ОУ</w:t>
            </w:r>
          </w:p>
        </w:tc>
        <w:tc>
          <w:tcPr>
            <w:tcW w:w="2835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F43F2" w:rsidTr="00CF43F2">
        <w:tc>
          <w:tcPr>
            <w:tcW w:w="895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 w:rsidRPr="000D725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0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</w:t>
            </w:r>
          </w:p>
        </w:tc>
        <w:tc>
          <w:tcPr>
            <w:tcW w:w="1701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560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3402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  <w:i/>
              </w:rPr>
            </w:pPr>
            <w:r w:rsidRPr="000D725F">
              <w:rPr>
                <w:rFonts w:ascii="Times New Roman" w:hAnsi="Times New Roman" w:cs="Times New Roman"/>
                <w:i/>
              </w:rPr>
              <w:t>530</w:t>
            </w:r>
          </w:p>
        </w:tc>
        <w:tc>
          <w:tcPr>
            <w:tcW w:w="2835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CF43F2" w:rsidTr="00CF43F2">
        <w:tc>
          <w:tcPr>
            <w:tcW w:w="895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 w:rsidRPr="000D725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10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701" w:type="dxa"/>
          </w:tcPr>
          <w:p w:rsid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D725F" w:rsidRPr="000D725F" w:rsidRDefault="005C4035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560" w:type="dxa"/>
          </w:tcPr>
          <w:p w:rsidR="000D725F" w:rsidRPr="000D725F" w:rsidRDefault="005C4035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3402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  <w:i/>
              </w:rPr>
            </w:pPr>
            <w:r w:rsidRPr="000D725F">
              <w:rPr>
                <w:rFonts w:ascii="Times New Roman" w:hAnsi="Times New Roman" w:cs="Times New Roman"/>
                <w:i/>
              </w:rPr>
              <w:t>576</w:t>
            </w:r>
          </w:p>
        </w:tc>
        <w:tc>
          <w:tcPr>
            <w:tcW w:w="2835" w:type="dxa"/>
          </w:tcPr>
          <w:p w:rsidR="000D725F" w:rsidRPr="000D725F" w:rsidRDefault="000D725F" w:rsidP="000D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</w:tbl>
    <w:p w:rsidR="008F59C7" w:rsidRPr="00125FE3" w:rsidRDefault="00125FE3" w:rsidP="00125FE3">
      <w:pPr>
        <w:jc w:val="center"/>
        <w:rPr>
          <w:rFonts w:ascii="Times New Roman" w:hAnsi="Times New Roman" w:cs="Times New Roman"/>
          <w:sz w:val="28"/>
        </w:rPr>
      </w:pPr>
      <w:r w:rsidRPr="00125FE3">
        <w:rPr>
          <w:rFonts w:ascii="Times New Roman" w:hAnsi="Times New Roman" w:cs="Times New Roman"/>
          <w:sz w:val="28"/>
        </w:rPr>
        <w:t>Информационно-аналитическая справка о волонтерской деятельности в Кировском городском округе 2020-2021 гг..</w:t>
      </w:r>
    </w:p>
    <w:p w:rsidR="00125FE3" w:rsidRDefault="00125FE3"/>
    <w:p w:rsidR="00125FE3" w:rsidRDefault="00125FE3"/>
    <w:p w:rsidR="00125FE3" w:rsidRDefault="00125FE3"/>
    <w:p w:rsidR="00125FE3" w:rsidRDefault="00125FE3"/>
    <w:p w:rsidR="00125FE3" w:rsidRPr="00125FE3" w:rsidRDefault="00125FE3" w:rsidP="00125FE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F17B1">
        <w:rPr>
          <w:rFonts w:ascii="Times New Roman" w:hAnsi="Times New Roman" w:cs="Times New Roman"/>
          <w:sz w:val="24"/>
          <w:szCs w:val="24"/>
        </w:rPr>
        <w:t>нформация по краевой волонтерской акции «Добровольцы – детям!»</w:t>
      </w:r>
    </w:p>
    <w:tbl>
      <w:tblPr>
        <w:tblpPr w:leftFromText="180" w:rightFromText="180" w:vertAnchor="text" w:horzAnchor="margin" w:tblpXSpec="center" w:tblpY="43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590"/>
        <w:gridCol w:w="1412"/>
        <w:gridCol w:w="1412"/>
        <w:gridCol w:w="4060"/>
        <w:gridCol w:w="3354"/>
        <w:gridCol w:w="882"/>
        <w:gridCol w:w="835"/>
      </w:tblGrid>
      <w:tr w:rsidR="00125FE3" w:rsidRPr="004F17B1" w:rsidTr="00125FE3">
        <w:trPr>
          <w:trHeight w:val="182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E3" w:rsidRPr="004F17B1" w:rsidRDefault="00125FE3" w:rsidP="00454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Формат мероприятия (офлайн/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Цели, достижению 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которых способствует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125FE3" w:rsidRPr="004F17B1" w:rsidTr="00125FE3">
        <w:trPr>
          <w:trHeight w:val="3182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Кировский городской округ 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«Соберем ребенка в школу!»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Кировский городской округ СК</w:t>
            </w:r>
          </w:p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 06 по 31 августа 2020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округа приносили в пункты приёма благотворительной помощи новые канцтовары: карандаши, ручки, фломастеры, краски, тетради, обложки, клей, цветную бумагу, ранцы и другие школьные принадлежности и затем это передалось детям из нуждающихся семей.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Помочь семьям, находящимся в трудной жизненной ситуации, подготовить ребенка к новому учебному году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25FE3" w:rsidRPr="004F17B1" w:rsidTr="00125FE3">
        <w:trPr>
          <w:trHeight w:val="1377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Акция «Добровольцы- детям!»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Спортивные, интеллектуальные и творческие мероприятия прошли в дистанционном режиме  в летнем онлайн лагере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учащихся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5FE3" w:rsidRPr="004F17B1" w:rsidTr="00125FE3">
        <w:trPr>
          <w:trHeight w:val="1435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«День эколога»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 в период самоизоляции для детей проводилось большое количество мероприятий в онлайн формате. </w:t>
            </w:r>
            <w:r w:rsidRPr="004F17B1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⠀</w:t>
            </w:r>
            <w:r w:rsidRPr="004F17B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Учащиеся приняли активное участие в акции, приуроченной̆ ко дню эколога. В рамках акции ребята подготовили живописные рисунки и опубликовали в социальных сетях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Привлечь внимание к проблеме экологии в нашей стране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5FE3" w:rsidRPr="004F17B1" w:rsidTr="00125FE3">
        <w:trPr>
          <w:trHeight w:val="6767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«День семьи любви и верности»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Волонтеры в детских летних лагерях онлайн рассказали детям об истории праздника и его символе - ромашке (</w:t>
            </w:r>
          </w:p>
          <w:p w:rsidR="00125FE3" w:rsidRPr="004F17B1" w:rsidRDefault="00125FE3" w:rsidP="0045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Ребята  изготавливали из бумаги ромашки ,выкладывали слова «Любовь», «Семья», «Верность», цифру «8»;</w:t>
            </w:r>
          </w:p>
          <w:p w:rsidR="00125FE3" w:rsidRPr="004F17B1" w:rsidRDefault="00125FE3" w:rsidP="00454D43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Фотографии с выложенны в соцсети с хэштегами:#8июля #ДеньПетраиФевронии #ДеньСемьиЛюбвиВерности #Роспатриот;#Ставропольский край#волонтеры26 #Ставрополье #МолодежьСтаврополья.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- </w:t>
            </w: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Продвижение здоровых семейных ценностей: любви, верности, ответственности и многодетности, как важнейшей цели семейной политики.</w:t>
            </w:r>
          </w:p>
          <w:p w:rsidR="00125FE3" w:rsidRPr="004F17B1" w:rsidRDefault="00125FE3" w:rsidP="00454D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семье как к базовой ценности общества.</w:t>
            </w:r>
          </w:p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Воспитание у несовершеннолетних осознания доли собственного участия в создании тёплых семейных отношений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25FE3" w:rsidRPr="004F17B1" w:rsidTr="00125FE3">
        <w:trPr>
          <w:trHeight w:val="9206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Флешмоб «Флаги России.12 июня»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Изготовление флагов. Размещение флагов России в окнах и на балконах домов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      </w:r>
            <w:r w:rsidRPr="004F1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25FE3" w:rsidRPr="004F17B1" w:rsidTr="00125FE3">
        <w:trPr>
          <w:trHeight w:val="422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 w:rsidRPr="004F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Все желающие делали рисуноки/поздравления с Днем России и приклеивали его на окно, затем фотографии выкладывали в соц.сети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      </w:r>
            <w:r w:rsidRPr="004F1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25FE3" w:rsidRPr="004F17B1" w:rsidTr="00125FE3">
        <w:trPr>
          <w:trHeight w:val="422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«Добро в России»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Каждый желающий мог поздравить соседа с Днём России, отправив анонимное поздравление, открытку, сделанную своими руками или символический подарок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      </w:r>
            <w:r w:rsidRPr="004F1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FE3" w:rsidRPr="004F17B1" w:rsidTr="00125FE3">
        <w:trPr>
          <w:trHeight w:val="422"/>
        </w:trPr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3" w:rsidRPr="004F17B1" w:rsidRDefault="00125FE3" w:rsidP="00454D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</w:tbl>
    <w:tbl>
      <w:tblPr>
        <w:tblStyle w:val="a3"/>
        <w:tblpPr w:leftFromText="180" w:rightFromText="180" w:vertAnchor="text" w:horzAnchor="margin" w:tblpX="-450" w:tblpY="-341"/>
        <w:tblW w:w="15814" w:type="dxa"/>
        <w:tblLayout w:type="fixed"/>
        <w:tblLook w:val="04A0" w:firstRow="1" w:lastRow="0" w:firstColumn="1" w:lastColumn="0" w:noHBand="0" w:noVBand="1"/>
      </w:tblPr>
      <w:tblGrid>
        <w:gridCol w:w="993"/>
        <w:gridCol w:w="2520"/>
        <w:gridCol w:w="12301"/>
      </w:tblGrid>
      <w:tr w:rsidR="00CF43F2" w:rsidTr="00CF43F2">
        <w:trPr>
          <w:gridAfter w:val="2"/>
          <w:wAfter w:w="14821" w:type="dxa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F2" w:rsidRPr="00EB7C33" w:rsidRDefault="00CF43F2" w:rsidP="00454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F2" w:rsidRPr="00CF43F2" w:rsidTr="00CF43F2">
        <w:tc>
          <w:tcPr>
            <w:tcW w:w="993" w:type="dxa"/>
            <w:tcBorders>
              <w:top w:val="single" w:sz="4" w:space="0" w:color="auto"/>
            </w:tcBorders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F43F2" w:rsidRPr="00CF43F2" w:rsidRDefault="00CF43F2" w:rsidP="00454D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01" w:type="dxa"/>
            <w:tcBorders>
              <w:top w:val="single" w:sz="4" w:space="0" w:color="auto"/>
            </w:tcBorders>
          </w:tcPr>
          <w:p w:rsidR="00CF43F2" w:rsidRPr="00CF43F2" w:rsidRDefault="00CF43F2" w:rsidP="00454D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реализации мероприятия</w:t>
            </w:r>
          </w:p>
        </w:tc>
      </w:tr>
      <w:tr w:rsidR="00CF43F2" w:rsidRPr="00CF43F2" w:rsidTr="00CF43F2"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tabs>
                <w:tab w:val="left" w:pos="283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«Успей сказать «СПАСИБО!»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Волонтерами из общеобразовательных организаций в рамках Акции были проведены следующие мероприятия: </w:t>
            </w:r>
            <w:r w:rsidRPr="00CF43F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CF43F2"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во дворе и участка около двора у жителя блокадного Ленинграда (Иванец О.И.);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F43F2" w:rsidRPr="00CF43F2" w:rsidRDefault="00CF43F2" w:rsidP="00454D43">
            <w:pPr>
              <w:spacing w:line="240" w:lineRule="exact"/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F43F2"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приусадебного участка у детей войны (Чекалина О.Н., Чекалин П.Н.);</w:t>
            </w:r>
          </w:p>
          <w:p w:rsidR="00CF43F2" w:rsidRPr="00CF43F2" w:rsidRDefault="00CF43F2" w:rsidP="00454D43">
            <w:pPr>
              <w:spacing w:line="240" w:lineRule="exact"/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уборка участка около двора вдовы ветерана ВОВ (Чумаковой Н.Е.);</w:t>
            </w:r>
          </w:p>
          <w:p w:rsidR="00CF43F2" w:rsidRPr="00CF43F2" w:rsidRDefault="00CF43F2" w:rsidP="00454D43">
            <w:pPr>
              <w:spacing w:line="240" w:lineRule="exact"/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уборка внутри жилого помещения, дворовой и придворовой территории у ветеранов, труженников тыла и детей войны.</w:t>
            </w:r>
          </w:p>
          <w:p w:rsidR="00CF43F2" w:rsidRPr="00CF43F2" w:rsidRDefault="00CF43F2" w:rsidP="00454D43">
            <w:pPr>
              <w:spacing w:line="240" w:lineRule="exact"/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 первый квартал была оказана адресная помощь: 18 участникам ВОВ.</w:t>
            </w:r>
          </w:p>
          <w:p w:rsidR="00CF43F2" w:rsidRPr="00CF43F2" w:rsidRDefault="00CF43F2" w:rsidP="00454D43">
            <w:pPr>
              <w:spacing w:line="240" w:lineRule="exact"/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Style w:val="normaltextru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волонтеров: 192 человека.</w:t>
            </w:r>
          </w:p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же в рамках акции было убрано 5</w:t>
            </w:r>
            <w:r w:rsidRPr="00CF43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мемориалов Воинской Славы, волонтерами в количестве 50 человек.</w:t>
            </w:r>
          </w:p>
        </w:tc>
      </w:tr>
      <w:tr w:rsidR="00CF43F2" w:rsidRPr="00CF43F2" w:rsidTr="00CF43F2"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tabs>
                <w:tab w:val="left" w:pos="166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Из-за распространения новой коронавирусной инфекции мероприятия не проводились</w:t>
            </w:r>
          </w:p>
        </w:tc>
      </w:tr>
      <w:tr w:rsidR="00CF43F2" w:rsidRPr="00CF43F2" w:rsidTr="00CF43F2"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«Ветеран моей семьи»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Кировского городского округа Акция стартовала в феврале 2020 года в рамках проекта «Штаб победы».</w:t>
            </w:r>
          </w:p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акции размещают на своих страницах в социальных сетях информацию о ветеранах из своих семей, об их подвигах во время Великой Отечественной войны.</w:t>
            </w:r>
          </w:p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Данная Акция продлится до июня 2020 года.</w:t>
            </w:r>
          </w:p>
        </w:tc>
      </w:tr>
      <w:tr w:rsidR="00CF43F2" w:rsidRPr="00CF43F2" w:rsidTr="00CF43F2"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«Не забудем их подвиг великий»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Школьники читали стихи о войне, о войнах-героях и всех переживших это страшное время. Онлайн формат.</w:t>
            </w:r>
          </w:p>
        </w:tc>
      </w:tr>
      <w:tr w:rsidR="00CF43F2" w:rsidRPr="00CF43F2" w:rsidTr="00CF43F2">
        <w:trPr>
          <w:trHeight w:val="897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сбору материалов об участниках Великой Отечественной войны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Данный вопрос рассматривался на собрании лидеров ученического самоуправления образовательных организаций Кировского городского округа (23.01.2020 года). Во исполнение мероприятий федеральной целевой программы «Увековечивание памяти погибших при защите Отечества на 2019-2024 годы»  отделом образования администрации Кировского городского округа совместно с Военным комиссариатом городского округа Кировский и Курского района Ставропольского края организована деятельность по сбору материалов об участниках Великой Отечественной войны – фотография и сведения об участнике (ФИО, дата и место рождения, воинское звание, дата и место призыва, сведения о наградах, дата гибели, смерти). К мероприятию привлечены волонтеры, члены и лидеры ученического самоуправления, педагоги, представители родительской общественности.</w:t>
            </w:r>
          </w:p>
        </w:tc>
      </w:tr>
      <w:tr w:rsidR="00CF43F2" w:rsidRPr="00CF43F2" w:rsidTr="00CF43F2"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«Свеча памяти»</w:t>
            </w:r>
          </w:p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01" w:type="dxa"/>
          </w:tcPr>
          <w:p w:rsidR="00CF43F2" w:rsidRPr="00CF43F2" w:rsidRDefault="00CF43F2" w:rsidP="00454D4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исторической памяти о Великой Победе нашего народа путем использования нового формата вовлечения молодежи и подрастающего поколения в памятные мероприятия 22 июня – День памяти и скорби</w:t>
            </w:r>
          </w:p>
          <w:p w:rsidR="00CF43F2" w:rsidRPr="00CF43F2" w:rsidRDefault="00CF43F2" w:rsidP="00454D4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</w:t>
            </w:r>
          </w:p>
          <w:p w:rsidR="00CF43F2" w:rsidRPr="00CF43F2" w:rsidRDefault="00CF43F2" w:rsidP="00454D43">
            <w:pPr>
              <w:pStyle w:val="a4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-Продолжить традицию «Свечи памяти» 22 июня в День памяти и скорби в естественном для молодежи онлайн пространстве; </w:t>
            </w:r>
          </w:p>
          <w:p w:rsidR="00CF43F2" w:rsidRPr="00CF43F2" w:rsidRDefault="00CF43F2" w:rsidP="00454D43">
            <w:pPr>
              <w:pStyle w:val="a4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-Расширить охват и географию совместного действия «Свеча памяти» через социальные сети;</w:t>
            </w:r>
          </w:p>
          <w:p w:rsidR="00CF43F2" w:rsidRPr="00CF43F2" w:rsidRDefault="00CF43F2" w:rsidP="00454D43">
            <w:pPr>
              <w:pStyle w:val="a4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-Создать виртуальное пространство акции – сайт </w:t>
            </w:r>
            <w:r w:rsidRPr="00CF4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http://деньпамяти.рф/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чтобы участники могли видеть и чувствовать общность со всеми, кто одновременно зажег электронную свечу.</w:t>
            </w:r>
          </w:p>
          <w:p w:rsidR="00CF43F2" w:rsidRPr="00CF43F2" w:rsidRDefault="00CF43F2" w:rsidP="00454D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реализации</w:t>
            </w:r>
          </w:p>
          <w:p w:rsidR="00CF43F2" w:rsidRPr="00CF43F2" w:rsidRDefault="00CF43F2" w:rsidP="00454D4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15-22 июня 2020 года (с учетом часовых поясов)</w:t>
            </w:r>
          </w:p>
          <w:p w:rsidR="00CF43F2" w:rsidRPr="00CF43F2" w:rsidRDefault="00CF43F2" w:rsidP="00454D4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43F2" w:rsidRPr="00CF43F2" w:rsidTr="00CF43F2">
        <w:trPr>
          <w:trHeight w:val="5078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Всероссийская акция 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ОКНАПОБЕДЫ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 w:val="28"/>
                <w:szCs w:val="28"/>
              </w:rPr>
              <w:t>С 1 мая по 9 мая 2020 года состоялась Всероссийская акция «Окна Победы» в формате флешмоба. Всех желающие оформили окна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Войне. А затем разместили в своих социальных сетях фотографии окон с соответствующим хэштегом #ОкнаПобеды со словами благодарности героям, тематическими текстами в преддверии Дня Победы.</w:t>
            </w:r>
          </w:p>
          <w:p w:rsidR="00CF43F2" w:rsidRPr="00CF43F2" w:rsidRDefault="00CF43F2" w:rsidP="00454D4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Ученики школ и их родители активно участвовали в акции «Окна Победы». </w:t>
            </w: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jc w:val="center"/>
              <w:rPr>
                <w:b/>
                <w:color w:val="000000" w:themeColor="text1"/>
                <w:szCs w:val="22"/>
              </w:rPr>
            </w:pPr>
            <w:r w:rsidRPr="00CF43F2">
              <w:rPr>
                <w:rStyle w:val="a6"/>
                <w:color w:val="000000" w:themeColor="text1"/>
                <w:szCs w:val="28"/>
              </w:rPr>
              <w:t>Всероссийская акция «Окна России», посвященная Дню России</w:t>
            </w:r>
          </w:p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rPr>
                <w:color w:val="000000" w:themeColor="text1"/>
                <w:szCs w:val="22"/>
              </w:rPr>
            </w:pPr>
            <w:r w:rsidRPr="00CF43F2">
              <w:rPr>
                <w:color w:val="000000" w:themeColor="text1"/>
                <w:szCs w:val="28"/>
              </w:rPr>
              <w:t>Акция «Окна России» это проявление активной гражданской позиции и семейной традицией.</w:t>
            </w:r>
          </w:p>
          <w:p w:rsidR="00CF43F2" w:rsidRPr="00CF43F2" w:rsidRDefault="00CF43F2" w:rsidP="00454D43">
            <w:pPr>
              <w:pStyle w:val="a5"/>
              <w:shd w:val="clear" w:color="auto" w:fill="FFFFFF"/>
              <w:rPr>
                <w:color w:val="000000" w:themeColor="text1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Цель Акции – проявление участниками гражданской позиции, патриотизма, любви к Родине. Особое внимание при проведении Акции уделялось оформлению окон родителей совместно с детьми, так как любовь к Родине начинается с семьи.</w:t>
            </w:r>
            <w:r w:rsidRPr="00CF43F2">
              <w:rPr>
                <w:color w:val="000000" w:themeColor="text1"/>
                <w:szCs w:val="28"/>
              </w:rPr>
              <w:br/>
              <w:t>К участию в Акции присоединились родители и учащиеся Кировского городского округа в количестве 124 человек</w:t>
            </w: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«Испеки пирог и скажи спасибо»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Учащиеся совместно со своими родителями испекли пироги собственного приготовления со славами благодарности своей Родине (5 участников)</w:t>
            </w: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флешмоб «Я люблю Россию»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Участники готовили видеоролики продолжительностью не более 1 минуты, где ребята рассказывали о том, что для них означает праздник День России (47 участников)</w:t>
            </w: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«Добро в России»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В рамках Акции жители округа стали тайным доброжелателями и поздравили соседей с Днём России, отправив анонимное поздравление в одном из форматов:</w:t>
            </w:r>
            <w:r w:rsidRPr="00CF43F2">
              <w:rPr>
                <w:color w:val="000000" w:themeColor="text1"/>
                <w:szCs w:val="28"/>
              </w:rPr>
              <w:br/>
              <w:t>– открытку с символами России и поздравлениями с праздником, сделанную своими руками;</w:t>
            </w:r>
            <w:r w:rsidRPr="00CF43F2">
              <w:rPr>
                <w:color w:val="000000" w:themeColor="text1"/>
                <w:szCs w:val="28"/>
              </w:rPr>
              <w:br/>
              <w:t>– фотооткрытку с поздравлениями с праздником;</w:t>
            </w:r>
            <w:r w:rsidRPr="00CF43F2">
              <w:rPr>
                <w:color w:val="000000" w:themeColor="text1"/>
                <w:szCs w:val="28"/>
              </w:rPr>
              <w:br/>
              <w:t>– символический подарок с поздравлениями с праздником.</w:t>
            </w:r>
            <w:r w:rsidRPr="00CF43F2">
              <w:rPr>
                <w:color w:val="000000" w:themeColor="text1"/>
                <w:szCs w:val="28"/>
              </w:rPr>
              <w:br/>
              <w:t>Акция не подразумевала прямого контакта между гражданами: созданные открытки или символические подарки тайный поздравитель  опускал в почтовый ящик соседей.(6 участников)</w:t>
            </w:r>
          </w:p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Челлендж 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РУССКИЕРИФМЫ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Челлендж #РусскиеРифмы проводился в формате онлайн – флешмоба, в рамках которого участники читали стихи или отрывки из знаменитых произведений отечественных классиков, записывали на видео и публиковали в социальных сетях с хэштэгом #РусскиеРифмы.</w:t>
            </w:r>
            <w:r w:rsidRPr="00CF43F2">
              <w:rPr>
                <w:color w:val="000000" w:themeColor="text1"/>
                <w:sz w:val="20"/>
                <w:szCs w:val="22"/>
              </w:rPr>
              <w:br/>
            </w:r>
            <w:r w:rsidRPr="00CF43F2">
              <w:rPr>
                <w:color w:val="000000" w:themeColor="text1"/>
                <w:szCs w:val="28"/>
              </w:rPr>
              <w:t>Принять участие в Акции мог любой желающий. Для участия в Акции необходимо было опубликовать видеоролик в одной из социальных сетей (vk.com или instagram.com), указать официальный хештег #РусскиеРифмы и передать эстафету трем друзьям.</w:t>
            </w:r>
          </w:p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CF43F2">
              <w:rPr>
                <w:color w:val="000000" w:themeColor="text1"/>
                <w:szCs w:val="28"/>
              </w:rPr>
              <w:t>(72 участника)</w:t>
            </w: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«Гражданский экзамен»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      </w:r>
            <w:r w:rsidRPr="00CF43F2">
              <w:rPr>
                <w:color w:val="000000" w:themeColor="text1"/>
                <w:szCs w:val="28"/>
              </w:rPr>
              <w:br/>
              <w:t>С 9 по 12 июня 2020 года на сайте </w:t>
            </w:r>
            <w:hyperlink r:id="rId5" w:history="1">
              <w:r w:rsidRPr="00CF43F2">
                <w:rPr>
                  <w:rStyle w:val="a7"/>
                  <w:b/>
                  <w:bCs/>
                  <w:color w:val="000000" w:themeColor="text1"/>
                  <w:szCs w:val="28"/>
                </w:rPr>
                <w:t>гражданскийэкзамен.рф</w:t>
              </w:r>
            </w:hyperlink>
            <w:r w:rsidRPr="00CF43F2">
              <w:rPr>
                <w:color w:val="000000" w:themeColor="text1"/>
                <w:szCs w:val="28"/>
              </w:rPr>
              <w:t>  проводился тест («экзамен»), приуроченный ко Дню России. В составе теста 50 вопросов, посвященных основным победам, достижениям, героям современной истории нашей страны. Каждый участник смог проверить свои знания основных символов и дат, важных для каждого россиянина. По итогу прохождения «гражданского экзамена» участники получили электронный именной сертификат о его прохождении.</w:t>
            </w:r>
            <w:r w:rsidRPr="00CF43F2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CF43F2">
              <w:rPr>
                <w:color w:val="000000" w:themeColor="text1"/>
                <w:szCs w:val="28"/>
              </w:rPr>
              <w:t>2 участника)</w:t>
            </w:r>
          </w:p>
        </w:tc>
      </w:tr>
      <w:tr w:rsidR="00CF43F2" w:rsidRPr="00CF43F2" w:rsidTr="00CF43F2">
        <w:trPr>
          <w:trHeight w:val="265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распространение ленточек триколор и маленьких флажков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>В рамках акции учащиеся –волонтеры раздавали ленточки триколор и маленьких флажков (11 волонтеров)</w:t>
            </w:r>
          </w:p>
        </w:tc>
      </w:tr>
      <w:tr w:rsidR="00CF43F2" w:rsidRPr="00CF43F2" w:rsidTr="00CF43F2">
        <w:trPr>
          <w:trHeight w:val="274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 «Флаги России.12 июня»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Cs w:val="28"/>
              </w:rPr>
            </w:pPr>
            <w:r w:rsidRPr="00CF43F2">
              <w:rPr>
                <w:color w:val="000000" w:themeColor="text1"/>
                <w:szCs w:val="28"/>
              </w:rPr>
              <w:t xml:space="preserve">Участники размещали флаги России в окнах и на балконах, поднимали флаг России в необычных местах. </w:t>
            </w:r>
            <w:r w:rsidRPr="00CF43F2">
              <w:rPr>
                <w:color w:val="000000" w:themeColor="text1"/>
                <w:sz w:val="22"/>
                <w:szCs w:val="28"/>
              </w:rPr>
              <w:t>(</w:t>
            </w:r>
            <w:r w:rsidRPr="00CF43F2">
              <w:rPr>
                <w:color w:val="000000" w:themeColor="text1"/>
                <w:szCs w:val="28"/>
              </w:rPr>
              <w:t>89 участников)</w:t>
            </w:r>
          </w:p>
          <w:p w:rsidR="00CF43F2" w:rsidRPr="00CF43F2" w:rsidRDefault="00CF43F2" w:rsidP="00454D43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43F2" w:rsidRPr="00CF43F2" w:rsidTr="00CF43F2">
        <w:trPr>
          <w:trHeight w:val="274"/>
        </w:trPr>
        <w:tc>
          <w:tcPr>
            <w:tcW w:w="993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CF43F2" w:rsidRPr="00CF43F2" w:rsidRDefault="00CF43F2" w:rsidP="00454D4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3F2">
              <w:rPr>
                <w:rFonts w:ascii="Times New Roman" w:hAnsi="Times New Roman" w:cs="Times New Roman"/>
                <w:color w:val="000000" w:themeColor="text1"/>
                <w:sz w:val="24"/>
              </w:rPr>
              <w:t>Диктант Победы 2020</w:t>
            </w:r>
          </w:p>
        </w:tc>
        <w:tc>
          <w:tcPr>
            <w:tcW w:w="12301" w:type="dxa"/>
          </w:tcPr>
          <w:p w:rsidR="00CF43F2" w:rsidRPr="00CF43F2" w:rsidRDefault="00CF43F2" w:rsidP="00454D43">
            <w:pPr>
              <w:jc w:val="both"/>
              <w:rPr>
                <w:color w:val="000000" w:themeColor="text1"/>
              </w:rPr>
            </w:pPr>
            <w:r w:rsidRPr="00CF43F2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 xml:space="preserve">В целях привлечения общественности к изучению истории Великой отечественной войны и повышения исторической грамотности 03 сентября 2020 года жители Кировского городского округа приняли участие в проведении Всероссийского исторического диктанта на тему Великой Отечественной войны – «Диктант Победы». На территории округа было организовано 27 региональных площадок по проведению Диктанта. 13 из них на базе образовательных организаций. В проведении </w:t>
            </w:r>
            <w:r w:rsidRPr="00CF43F2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lastRenderedPageBreak/>
              <w:t>мероприятия приняли участие образовательные организации. Учреждения дополнительного образования детей, центральная библиотека города Новопавловска, поселенческие дома культуры и сотрудники ДК им. С.М. Романько г.Новопавловска. Общее количество участников 360 человек. Среди них 279 учащихся образовательных учреждений.</w:t>
            </w:r>
          </w:p>
        </w:tc>
      </w:tr>
    </w:tbl>
    <w:p w:rsidR="00125FE3" w:rsidRPr="00CF43F2" w:rsidRDefault="00125FE3" w:rsidP="00125FE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FE3" w:rsidRPr="00CF43F2" w:rsidRDefault="00125FE3" w:rsidP="00125FE3">
      <w:pPr>
        <w:spacing w:after="0" w:line="240" w:lineRule="exact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43F2" w:rsidRPr="00CF43F2" w:rsidRDefault="00CF43F2" w:rsidP="00CF4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4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Волонтерская акция «Соберем ребенка в школу!»</w:t>
      </w:r>
    </w:p>
    <w:p w:rsidR="00CF43F2" w:rsidRPr="00CF43F2" w:rsidRDefault="00CF43F2" w:rsidP="00CF43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 xml:space="preserve">На территории Кировского округа с 06 по 30 августа 2020 года прошла всероссийская волонтерская акция «Соберем ребенка в школу!», цель благотворительной акции помочь семьям, находящимся в трудной жизненной ситуации, подготовить ребенка к новому учебному году. 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>К сожалению, многие малоимущие семьи не всегда могут собрать ребёнка в школу — для них посильную помощь может оказать каждый желающий.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>Благодаря все</w:t>
      </w:r>
      <w:r w:rsidRPr="00CF43F2">
        <w:rPr>
          <w:color w:val="000000" w:themeColor="text1"/>
          <w:sz w:val="28"/>
        </w:rPr>
        <w:t>м</w:t>
      </w:r>
      <w:r w:rsidRPr="00CF43F2">
        <w:rPr>
          <w:rFonts w:ascii="Times New Roman" w:hAnsi="Times New Roman" w:cs="Times New Roman"/>
          <w:color w:val="000000" w:themeColor="text1"/>
          <w:sz w:val="28"/>
        </w:rPr>
        <w:t xml:space="preserve"> неравнодушны</w:t>
      </w:r>
      <w:r w:rsidRPr="00CF43F2">
        <w:rPr>
          <w:color w:val="000000" w:themeColor="text1"/>
          <w:sz w:val="28"/>
        </w:rPr>
        <w:t>м</w:t>
      </w:r>
      <w:r w:rsidRPr="00CF43F2">
        <w:rPr>
          <w:rFonts w:ascii="Times New Roman" w:hAnsi="Times New Roman" w:cs="Times New Roman"/>
          <w:color w:val="000000" w:themeColor="text1"/>
          <w:sz w:val="28"/>
        </w:rPr>
        <w:t xml:space="preserve"> жител</w:t>
      </w:r>
      <w:r w:rsidRPr="00CF43F2">
        <w:rPr>
          <w:color w:val="000000" w:themeColor="text1"/>
          <w:sz w:val="28"/>
        </w:rPr>
        <w:t>ям</w:t>
      </w:r>
      <w:r w:rsidRPr="00CF43F2">
        <w:rPr>
          <w:rFonts w:ascii="Times New Roman" w:hAnsi="Times New Roman" w:cs="Times New Roman"/>
          <w:color w:val="000000" w:themeColor="text1"/>
          <w:sz w:val="28"/>
        </w:rPr>
        <w:t xml:space="preserve"> Кировского городского округа, дети смогли получить канцелярские принадлежности.</w:t>
      </w:r>
    </w:p>
    <w:p w:rsidR="00CF43F2" w:rsidRPr="00CF43F2" w:rsidRDefault="00CF43F2" w:rsidP="00CF43F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F43F2">
        <w:rPr>
          <w:color w:val="000000" w:themeColor="text1"/>
          <w:sz w:val="28"/>
        </w:rPr>
        <w:t>Принять участие в акции мог любой желающий. Для этого нужно было принести в пункты приёма благотворительной помощи новые канцтовары в любом количестве: карандаши, ручки, фломастеры, краски, тетради, обложки, клей, цветную бумагу, ранцы и другие школьные принадлежности.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>Сбор канцелярских принадлежностей осуществлялся: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>- отдел образования и молодежной политики АКГО СК;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>- магазин «Осминожка»,</w:t>
      </w:r>
      <w:r w:rsidRPr="00CF43F2">
        <w:rPr>
          <w:rFonts w:ascii="Times New Roman" w:hAnsi="Times New Roman" w:cs="Times New Roman"/>
          <w:color w:val="000000" w:themeColor="text1"/>
          <w:sz w:val="40"/>
        </w:rPr>
        <w:t xml:space="preserve"> </w:t>
      </w:r>
      <w:r w:rsidRPr="00CF43F2">
        <w:rPr>
          <w:rFonts w:ascii="Times New Roman" w:hAnsi="Times New Roman" w:cs="Times New Roman"/>
          <w:color w:val="000000" w:themeColor="text1"/>
          <w:sz w:val="28"/>
        </w:rPr>
        <w:t xml:space="preserve">ул. </w:t>
      </w:r>
      <w:hyperlink r:id="rId6" w:tgtFrame="_blank" w:history="1">
        <w:r w:rsidRPr="00CF43F2">
          <w:rPr>
            <w:rStyle w:val="a7"/>
            <w:rFonts w:ascii="Times New Roman" w:hAnsi="Times New Roman" w:cs="Times New Roman"/>
            <w:color w:val="000000" w:themeColor="text1"/>
            <w:sz w:val="28"/>
            <w:szCs w:val="20"/>
            <w:shd w:val="clear" w:color="auto" w:fill="FFFFFF"/>
          </w:rPr>
          <w:t>Красная, 253, г.Новопавловск</w:t>
        </w:r>
      </w:hyperlink>
      <w:r w:rsidRPr="00CF43F2">
        <w:rPr>
          <w:rFonts w:ascii="Times New Roman" w:hAnsi="Times New Roman" w:cs="Times New Roman"/>
          <w:color w:val="000000" w:themeColor="text1"/>
          <w:sz w:val="32"/>
        </w:rPr>
        <w:t>;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32"/>
        </w:rPr>
        <w:t xml:space="preserve">- </w:t>
      </w:r>
      <w:r w:rsidRPr="00CF43F2">
        <w:rPr>
          <w:rFonts w:ascii="Times New Roman" w:hAnsi="Times New Roman" w:cs="Times New Roman"/>
          <w:color w:val="000000" w:themeColor="text1"/>
          <w:sz w:val="28"/>
        </w:rPr>
        <w:t>магазин канцтоваров «Галерея», ул. Центральная (район пл. Кирова)    г. Новопавловск;</w:t>
      </w:r>
    </w:p>
    <w:p w:rsidR="00CF43F2" w:rsidRP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43F2">
        <w:rPr>
          <w:rFonts w:ascii="Times New Roman" w:hAnsi="Times New Roman" w:cs="Times New Roman"/>
          <w:color w:val="000000" w:themeColor="text1"/>
          <w:sz w:val="28"/>
        </w:rPr>
        <w:t>- магазин «Магистр», ул. Красная,271 (в доме) г. Новопавловск;</w:t>
      </w:r>
    </w:p>
    <w:p w:rsidR="00CF43F2" w:rsidRPr="00E01A97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магазин «Магистр», ул. Октябрьская,56</w:t>
      </w:r>
      <w:r w:rsidRPr="00996C2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г. Новопавловск.</w:t>
      </w:r>
    </w:p>
    <w:p w:rsid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2EA">
        <w:rPr>
          <w:rFonts w:ascii="Times New Roman" w:hAnsi="Times New Roman" w:cs="Times New Roman"/>
          <w:sz w:val="28"/>
        </w:rPr>
        <w:t>Собранная помощь рассортирована и передана детям из многодетных малообеспеченных, малоимущих семей.</w:t>
      </w:r>
    </w:p>
    <w:p w:rsidR="00CF43F2" w:rsidRPr="00CD42EA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43F2" w:rsidRDefault="00CF43F2" w:rsidP="00CF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FE3" w:rsidRDefault="00125FE3">
      <w:bookmarkStart w:id="0" w:name="_GoBack"/>
      <w:bookmarkEnd w:id="0"/>
    </w:p>
    <w:sectPr w:rsidR="00125FE3" w:rsidSect="00125FE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2556"/>
    <w:multiLevelType w:val="hybridMultilevel"/>
    <w:tmpl w:val="0FFC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0"/>
    <w:rsid w:val="000D725F"/>
    <w:rsid w:val="00125FE3"/>
    <w:rsid w:val="00261B6F"/>
    <w:rsid w:val="005C4035"/>
    <w:rsid w:val="006C5960"/>
    <w:rsid w:val="009D1297"/>
    <w:rsid w:val="00CF43F2"/>
    <w:rsid w:val="00E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F00F-D444-46C8-A6C5-A97A810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FE3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125FE3"/>
  </w:style>
  <w:style w:type="paragraph" w:styleId="a5">
    <w:name w:val="Normal (Web)"/>
    <w:basedOn w:val="a"/>
    <w:uiPriority w:val="99"/>
    <w:unhideWhenUsed/>
    <w:rsid w:val="0012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5FE3"/>
    <w:rPr>
      <w:b/>
      <w:bCs/>
    </w:rPr>
  </w:style>
  <w:style w:type="character" w:styleId="a7">
    <w:name w:val="Hyperlink"/>
    <w:basedOn w:val="a0"/>
    <w:uiPriority w:val="99"/>
    <w:semiHidden/>
    <w:unhideWhenUsed/>
    <w:rsid w:val="00125F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osminozhka/81855978068/?source=wizbiz_new_map_single" TargetMode="External"/><Relationship Id="rId5" Type="http://schemas.openxmlformats.org/officeDocument/2006/relationships/hyperlink" Target="http://xn--80aaajgidkikjc2ahi8aw3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4</cp:revision>
  <cp:lastPrinted>2021-06-21T06:09:00Z</cp:lastPrinted>
  <dcterms:created xsi:type="dcterms:W3CDTF">2021-06-20T11:56:00Z</dcterms:created>
  <dcterms:modified xsi:type="dcterms:W3CDTF">2021-06-21T06:18:00Z</dcterms:modified>
</cp:coreProperties>
</file>